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483" w:type="dxa"/>
        <w:tblInd w:w="-714" w:type="dxa"/>
        <w:tblLook w:val="04A0" w:firstRow="1" w:lastRow="0" w:firstColumn="1" w:lastColumn="0" w:noHBand="0" w:noVBand="1"/>
      </w:tblPr>
      <w:tblGrid>
        <w:gridCol w:w="1010"/>
        <w:gridCol w:w="6827"/>
        <w:gridCol w:w="7866"/>
      </w:tblGrid>
      <w:tr w:rsidR="005377BA" w:rsidTr="00085EB7">
        <w:tc>
          <w:tcPr>
            <w:tcW w:w="1702" w:type="dxa"/>
          </w:tcPr>
          <w:p w:rsidR="00045EC3" w:rsidRDefault="00045EC3">
            <w:r>
              <w:t>STEP</w:t>
            </w:r>
          </w:p>
        </w:tc>
        <w:tc>
          <w:tcPr>
            <w:tcW w:w="5843" w:type="dxa"/>
          </w:tcPr>
          <w:p w:rsidR="00045EC3" w:rsidRDefault="00045EC3">
            <w:r>
              <w:t>NỘI DUNG</w:t>
            </w:r>
          </w:p>
        </w:tc>
        <w:tc>
          <w:tcPr>
            <w:tcW w:w="7938" w:type="dxa"/>
          </w:tcPr>
          <w:p w:rsidR="00045EC3" w:rsidRDefault="00045EC3">
            <w:r>
              <w:t>MÔ TẢ</w:t>
            </w:r>
          </w:p>
        </w:tc>
      </w:tr>
      <w:tr w:rsidR="005377BA" w:rsidTr="00085EB7">
        <w:tc>
          <w:tcPr>
            <w:tcW w:w="1702" w:type="dxa"/>
          </w:tcPr>
          <w:p w:rsidR="00045EC3" w:rsidRDefault="00045EC3" w:rsidP="00045EC3">
            <w:r>
              <w:t>Bước 1: Truy cập NAS</w:t>
            </w:r>
          </w:p>
        </w:tc>
        <w:tc>
          <w:tcPr>
            <w:tcW w:w="5843" w:type="dxa"/>
          </w:tcPr>
          <w:p w:rsidR="00045EC3" w:rsidRDefault="00045EC3">
            <w:r>
              <w:t>Trên trình duyệt web gõ địa chỉ:</w:t>
            </w:r>
          </w:p>
          <w:p w:rsidR="00045EC3" w:rsidRDefault="00045EC3" w:rsidP="00045EC3">
            <w:pPr>
              <w:pStyle w:val="ListParagraph"/>
              <w:numPr>
                <w:ilvl w:val="0"/>
                <w:numId w:val="1"/>
              </w:numPr>
              <w:ind w:left="307"/>
            </w:pPr>
            <w:r>
              <w:t>Nội bộ: 192.168.200.20:5000</w:t>
            </w:r>
          </w:p>
          <w:p w:rsidR="00045EC3" w:rsidRDefault="00045EC3" w:rsidP="00045EC3">
            <w:pPr>
              <w:pStyle w:val="ListParagraph"/>
              <w:numPr>
                <w:ilvl w:val="0"/>
                <w:numId w:val="1"/>
              </w:numPr>
              <w:ind w:left="307"/>
            </w:pPr>
            <w:r>
              <w:t>Ngoại mạng:</w:t>
            </w:r>
          </w:p>
          <w:p w:rsidR="00045EC3" w:rsidRDefault="00045EC3" w:rsidP="00045EC3">
            <w:r w:rsidRPr="00045EC3">
              <w:t>http://ecomrd.synology.me:5000/</w:t>
            </w:r>
          </w:p>
        </w:tc>
        <w:tc>
          <w:tcPr>
            <w:tcW w:w="7938" w:type="dxa"/>
          </w:tcPr>
          <w:p w:rsidR="00045EC3" w:rsidRDefault="00045EC3">
            <w:r>
              <w:rPr>
                <w:noProof/>
              </w:rPr>
              <w:drawing>
                <wp:inline distT="0" distB="0" distL="0" distR="0" wp14:anchorId="727E5312" wp14:editId="7132057B">
                  <wp:extent cx="4665064" cy="269144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98339" cy="2768333"/>
                          </a:xfrm>
                          <a:prstGeom prst="rect">
                            <a:avLst/>
                          </a:prstGeom>
                        </pic:spPr>
                      </pic:pic>
                    </a:graphicData>
                  </a:graphic>
                </wp:inline>
              </w:drawing>
            </w:r>
          </w:p>
        </w:tc>
      </w:tr>
      <w:tr w:rsidR="005377BA" w:rsidTr="00085EB7">
        <w:tc>
          <w:tcPr>
            <w:tcW w:w="1702" w:type="dxa"/>
          </w:tcPr>
          <w:p w:rsidR="00045EC3" w:rsidRDefault="00045EC3">
            <w:r>
              <w:t>Bước 2:</w:t>
            </w:r>
          </w:p>
          <w:p w:rsidR="00045EC3" w:rsidRDefault="00045EC3">
            <w:r>
              <w:t>Đăng nhập</w:t>
            </w:r>
          </w:p>
        </w:tc>
        <w:tc>
          <w:tcPr>
            <w:tcW w:w="5843" w:type="dxa"/>
          </w:tcPr>
          <w:p w:rsidR="00045EC3" w:rsidRDefault="00045EC3">
            <w:r>
              <w:t>Gõ ID/PASSWORD được cấp riêng qua email mỗi người dùng</w:t>
            </w:r>
          </w:p>
          <w:p w:rsidR="00045EC3" w:rsidRDefault="00045EC3"/>
        </w:tc>
        <w:tc>
          <w:tcPr>
            <w:tcW w:w="7938" w:type="dxa"/>
          </w:tcPr>
          <w:p w:rsidR="00045EC3" w:rsidRDefault="00045EC3">
            <w:r>
              <w:rPr>
                <w:noProof/>
              </w:rPr>
              <w:drawing>
                <wp:inline distT="0" distB="0" distL="0" distR="0" wp14:anchorId="258C9B3F" wp14:editId="4E0D26E8">
                  <wp:extent cx="4657133" cy="191506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36013" cy="1947500"/>
                          </a:xfrm>
                          <a:prstGeom prst="rect">
                            <a:avLst/>
                          </a:prstGeom>
                        </pic:spPr>
                      </pic:pic>
                    </a:graphicData>
                  </a:graphic>
                </wp:inline>
              </w:drawing>
            </w:r>
          </w:p>
        </w:tc>
      </w:tr>
      <w:tr w:rsidR="005377BA" w:rsidTr="00085EB7">
        <w:tc>
          <w:tcPr>
            <w:tcW w:w="1702" w:type="dxa"/>
          </w:tcPr>
          <w:p w:rsidR="00045EC3" w:rsidRDefault="00045EC3">
            <w:r>
              <w:lastRenderedPageBreak/>
              <w:t>Bước 3:</w:t>
            </w:r>
            <w:r w:rsidR="00085EB7">
              <w:t xml:space="preserve"> Truy cập File Station</w:t>
            </w:r>
          </w:p>
        </w:tc>
        <w:tc>
          <w:tcPr>
            <w:tcW w:w="5843" w:type="dxa"/>
          </w:tcPr>
          <w:p w:rsidR="00045EC3" w:rsidRDefault="00085EB7">
            <w:r>
              <w:t>Click</w:t>
            </w:r>
            <w:r w:rsidR="00045EC3">
              <w:t xml:space="preserve"> folder File Station</w:t>
            </w:r>
          </w:p>
        </w:tc>
        <w:tc>
          <w:tcPr>
            <w:tcW w:w="7938" w:type="dxa"/>
          </w:tcPr>
          <w:p w:rsidR="00045EC3" w:rsidRDefault="00045EC3">
            <w:r>
              <w:rPr>
                <w:noProof/>
              </w:rPr>
              <w:drawing>
                <wp:inline distT="0" distB="0" distL="0" distR="0" wp14:anchorId="4B16479F" wp14:editId="0CDE6F8D">
                  <wp:extent cx="4610905" cy="1854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86228" cy="1884978"/>
                          </a:xfrm>
                          <a:prstGeom prst="rect">
                            <a:avLst/>
                          </a:prstGeom>
                        </pic:spPr>
                      </pic:pic>
                    </a:graphicData>
                  </a:graphic>
                </wp:inline>
              </w:drawing>
            </w:r>
          </w:p>
        </w:tc>
      </w:tr>
      <w:tr w:rsidR="005377BA" w:rsidTr="00085EB7">
        <w:tc>
          <w:tcPr>
            <w:tcW w:w="1702" w:type="dxa"/>
          </w:tcPr>
          <w:p w:rsidR="00085EB7" w:rsidRDefault="00085EB7">
            <w:r>
              <w:lastRenderedPageBreak/>
              <w:t>Bước 4: Tạo folder lưu trữ</w:t>
            </w:r>
          </w:p>
        </w:tc>
        <w:tc>
          <w:tcPr>
            <w:tcW w:w="5843" w:type="dxa"/>
          </w:tcPr>
          <w:p w:rsidR="00085EB7" w:rsidRDefault="005377BA">
            <w:r>
              <w:t xml:space="preserve">Cách 1: </w:t>
            </w:r>
            <w:r w:rsidR="00085EB7">
              <w:t>Chuột phải lên vùng chứa chọn Create Folder</w:t>
            </w:r>
          </w:p>
          <w:p w:rsidR="005377BA" w:rsidRDefault="005377BA">
            <w:r>
              <w:t>Cách 2: Chọn Create Folder trên thanh Top menu</w:t>
            </w:r>
          </w:p>
          <w:p w:rsidR="005377BA" w:rsidRDefault="005377BA" w:rsidP="005377BA">
            <w:pPr>
              <w:pStyle w:val="ListParagraph"/>
              <w:numPr>
                <w:ilvl w:val="0"/>
                <w:numId w:val="1"/>
              </w:numPr>
            </w:pPr>
            <w:r>
              <w:t>Đặt tên folder</w:t>
            </w:r>
          </w:p>
          <w:p w:rsidR="005377BA" w:rsidRDefault="005377BA" w:rsidP="005377BA">
            <w:r>
              <w:t>Với tài khoản không có quyền tạo folder trong thư mục truy cập thì sẽ có thông báo như sau:</w:t>
            </w:r>
          </w:p>
          <w:p w:rsidR="005377BA" w:rsidRDefault="005377BA" w:rsidP="005377BA">
            <w:r>
              <w:rPr>
                <w:noProof/>
              </w:rPr>
              <w:drawing>
                <wp:inline distT="0" distB="0" distL="0" distR="0" wp14:anchorId="2AE935AA" wp14:editId="05FF6838">
                  <wp:extent cx="4198009" cy="232548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28524" cy="2342386"/>
                          </a:xfrm>
                          <a:prstGeom prst="rect">
                            <a:avLst/>
                          </a:prstGeom>
                        </pic:spPr>
                      </pic:pic>
                    </a:graphicData>
                  </a:graphic>
                </wp:inline>
              </w:drawing>
            </w:r>
          </w:p>
        </w:tc>
        <w:tc>
          <w:tcPr>
            <w:tcW w:w="7938" w:type="dxa"/>
          </w:tcPr>
          <w:p w:rsidR="00085EB7" w:rsidRDefault="00085EB7">
            <w:pPr>
              <w:rPr>
                <w:noProof/>
              </w:rPr>
            </w:pPr>
            <w:r>
              <w:rPr>
                <w:noProof/>
              </w:rPr>
              <w:drawing>
                <wp:inline distT="0" distB="0" distL="0" distR="0" wp14:anchorId="67A7F96D" wp14:editId="3218B5F9">
                  <wp:extent cx="4610670" cy="28035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59670" cy="2833380"/>
                          </a:xfrm>
                          <a:prstGeom prst="rect">
                            <a:avLst/>
                          </a:prstGeom>
                        </pic:spPr>
                      </pic:pic>
                    </a:graphicData>
                  </a:graphic>
                </wp:inline>
              </w:drawing>
            </w:r>
            <w:r w:rsidR="005377BA">
              <w:rPr>
                <w:noProof/>
              </w:rPr>
              <w:t xml:space="preserve"> </w:t>
            </w:r>
            <w:r w:rsidR="005377BA">
              <w:rPr>
                <w:noProof/>
              </w:rPr>
              <w:drawing>
                <wp:inline distT="0" distB="0" distL="0" distR="0" wp14:anchorId="491D4797" wp14:editId="3C90ECAD">
                  <wp:extent cx="4854874" cy="2528803"/>
                  <wp:effectExtent l="0" t="0" r="317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75518" cy="2539556"/>
                          </a:xfrm>
                          <a:prstGeom prst="rect">
                            <a:avLst/>
                          </a:prstGeom>
                        </pic:spPr>
                      </pic:pic>
                    </a:graphicData>
                  </a:graphic>
                </wp:inline>
              </w:drawing>
            </w:r>
          </w:p>
        </w:tc>
      </w:tr>
      <w:tr w:rsidR="005377BA" w:rsidTr="00085EB7">
        <w:tc>
          <w:tcPr>
            <w:tcW w:w="1702" w:type="dxa"/>
          </w:tcPr>
          <w:p w:rsidR="00045EC3" w:rsidRDefault="00045EC3" w:rsidP="00085EB7">
            <w:r>
              <w:lastRenderedPageBreak/>
              <w:t xml:space="preserve">Bước </w:t>
            </w:r>
            <w:r w:rsidR="00085EB7">
              <w:t>5</w:t>
            </w:r>
            <w:r>
              <w:t>:</w:t>
            </w:r>
            <w:r w:rsidR="00085EB7">
              <w:t xml:space="preserve"> Up thư mục/ tài liệu lên NAS</w:t>
            </w:r>
          </w:p>
        </w:tc>
        <w:tc>
          <w:tcPr>
            <w:tcW w:w="5843" w:type="dxa"/>
          </w:tcPr>
          <w:p w:rsidR="00045EC3" w:rsidRDefault="00085EB7">
            <w:r w:rsidRPr="00085EB7">
              <w:rPr>
                <w:b/>
              </w:rPr>
              <w:t>Cách 1:</w:t>
            </w:r>
            <w:r>
              <w:t xml:space="preserve"> Chuột phải vào folder cần upload tài liệu. Chọn Upload to…</w:t>
            </w:r>
          </w:p>
          <w:p w:rsidR="00085EB7" w:rsidRDefault="00085EB7">
            <w:r w:rsidRPr="00085EB7">
              <w:rPr>
                <w:b/>
              </w:rPr>
              <w:t>Cách 2:</w:t>
            </w:r>
            <w:r>
              <w:t xml:space="preserve"> Kéo/ thả folder/ file cần upload lên vùng chứa.</w:t>
            </w:r>
          </w:p>
          <w:p w:rsidR="00045EC3" w:rsidRDefault="00045EC3"/>
        </w:tc>
        <w:tc>
          <w:tcPr>
            <w:tcW w:w="7938" w:type="dxa"/>
          </w:tcPr>
          <w:p w:rsidR="00045EC3" w:rsidRDefault="00085EB7">
            <w:pPr>
              <w:rPr>
                <w:noProof/>
              </w:rPr>
            </w:pPr>
            <w:r>
              <w:rPr>
                <w:noProof/>
              </w:rPr>
              <w:drawing>
                <wp:inline distT="0" distB="0" distL="0" distR="0" wp14:anchorId="5F4C76B4" wp14:editId="5F873CD0">
                  <wp:extent cx="4610670" cy="28035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59670" cy="2833380"/>
                          </a:xfrm>
                          <a:prstGeom prst="rect">
                            <a:avLst/>
                          </a:prstGeom>
                        </pic:spPr>
                      </pic:pic>
                    </a:graphicData>
                  </a:graphic>
                </wp:inline>
              </w:drawing>
            </w:r>
          </w:p>
        </w:tc>
      </w:tr>
    </w:tbl>
    <w:p w:rsidR="00935562" w:rsidRPr="003045A2" w:rsidRDefault="00045EC3">
      <w:pPr>
        <w:rPr>
          <w:b/>
        </w:rPr>
      </w:pPr>
      <w:r>
        <w:t xml:space="preserve"> </w:t>
      </w:r>
      <w:r w:rsidR="00085EB7">
        <w:t xml:space="preserve"> </w:t>
      </w:r>
      <w:r w:rsidR="00085EB7" w:rsidRPr="003045A2">
        <w:rPr>
          <w:b/>
        </w:rPr>
        <w:t>Một số lưu ý:</w:t>
      </w:r>
    </w:p>
    <w:p w:rsidR="00085EB7" w:rsidRDefault="00085EB7" w:rsidP="00085EB7">
      <w:pPr>
        <w:pStyle w:val="ListParagraph"/>
        <w:numPr>
          <w:ilvl w:val="0"/>
          <w:numId w:val="1"/>
        </w:numPr>
      </w:pPr>
      <w:r>
        <w:t>Mỗi tài khoản được phân quyền chỉ có thể đọc/ ghi vào folder của nhóm mình quản lý.</w:t>
      </w:r>
    </w:p>
    <w:p w:rsidR="00085EB7" w:rsidRDefault="00085EB7" w:rsidP="00085EB7">
      <w:pPr>
        <w:pStyle w:val="ListParagraph"/>
        <w:numPr>
          <w:ilvl w:val="0"/>
          <w:numId w:val="1"/>
        </w:numPr>
      </w:pPr>
      <w:r>
        <w:t>Mỗi tài khoản có quyền create/ delete thư mục riêng trong folder của mình.</w:t>
      </w:r>
    </w:p>
    <w:p w:rsidR="00085EB7" w:rsidRDefault="00085EB7" w:rsidP="00085EB7">
      <w:pPr>
        <w:pStyle w:val="ListParagraph"/>
        <w:numPr>
          <w:ilvl w:val="0"/>
          <w:numId w:val="1"/>
        </w:numPr>
      </w:pPr>
      <w:r>
        <w:t xml:space="preserve">Mỗi tài khoản có thư mục cá nhân </w:t>
      </w:r>
      <w:r>
        <w:t>riêng</w:t>
      </w:r>
      <w:r>
        <w:t xml:space="preserve"> home với mức dung lượng sử dụng là 50 Gb.</w:t>
      </w:r>
    </w:p>
    <w:p w:rsidR="003045A2" w:rsidRPr="005377BA" w:rsidRDefault="005377BA" w:rsidP="003045A2">
      <w:pPr>
        <w:rPr>
          <w:b/>
        </w:rPr>
      </w:pPr>
      <w:r>
        <w:rPr>
          <w:b/>
        </w:rPr>
        <w:t>Giới thiệu</w:t>
      </w:r>
      <w:r w:rsidR="003045A2" w:rsidRPr="005377BA">
        <w:rPr>
          <w:b/>
        </w:rPr>
        <w:t xml:space="preserve"> số chức năng mở rộng:</w:t>
      </w:r>
    </w:p>
    <w:p w:rsidR="003045A2" w:rsidRDefault="005377BA" w:rsidP="005377BA">
      <w:r>
        <w:rPr>
          <w:noProof/>
        </w:rPr>
        <w:lastRenderedPageBreak/>
        <w:drawing>
          <wp:inline distT="0" distB="0" distL="0" distR="0" wp14:anchorId="155AA4D5" wp14:editId="7B5EC930">
            <wp:extent cx="8864600" cy="26377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864600" cy="2637790"/>
                    </a:xfrm>
                    <a:prstGeom prst="rect">
                      <a:avLst/>
                    </a:prstGeom>
                  </pic:spPr>
                </pic:pic>
              </a:graphicData>
            </a:graphic>
          </wp:inline>
        </w:drawing>
      </w:r>
    </w:p>
    <w:p w:rsidR="005377BA" w:rsidRDefault="005377BA" w:rsidP="005377BA">
      <w:pPr>
        <w:pStyle w:val="ListParagraph"/>
        <w:numPr>
          <w:ilvl w:val="0"/>
          <w:numId w:val="2"/>
        </w:numPr>
      </w:pPr>
      <w:r>
        <w:t>Note Station:</w:t>
      </w:r>
    </w:p>
    <w:p w:rsidR="005377BA" w:rsidRDefault="005377BA" w:rsidP="005377BA">
      <w:pPr>
        <w:pStyle w:val="ListParagraph"/>
        <w:numPr>
          <w:ilvl w:val="0"/>
          <w:numId w:val="1"/>
        </w:numPr>
      </w:pPr>
      <w:r>
        <w:t>Là ứng dụng tích hợp cùng NAS cho phép bạn ghi nhớ các nội dung, công việc thực hiện theo scheadule</w:t>
      </w:r>
    </w:p>
    <w:p w:rsidR="005377BA" w:rsidRDefault="005377BA" w:rsidP="005377BA">
      <w:pPr>
        <w:pStyle w:val="ListParagraph"/>
        <w:numPr>
          <w:ilvl w:val="0"/>
          <w:numId w:val="2"/>
        </w:numPr>
      </w:pPr>
      <w:r>
        <w:t>PDF Viewer :</w:t>
      </w:r>
    </w:p>
    <w:p w:rsidR="005377BA" w:rsidRDefault="005377BA" w:rsidP="005377BA">
      <w:pPr>
        <w:pStyle w:val="ListParagraph"/>
        <w:numPr>
          <w:ilvl w:val="0"/>
          <w:numId w:val="1"/>
        </w:numPr>
      </w:pPr>
      <w:r>
        <w:t>Là ứng dụng tích hợp cùng NAS cho phép bạn xem trực tiếp file pdf lưu trên NAS</w:t>
      </w:r>
    </w:p>
    <w:p w:rsidR="005377BA" w:rsidRDefault="005377BA" w:rsidP="005377BA">
      <w:pPr>
        <w:pStyle w:val="ListParagraph"/>
        <w:numPr>
          <w:ilvl w:val="0"/>
          <w:numId w:val="2"/>
        </w:numPr>
      </w:pPr>
      <w:r>
        <w:t>Text Editor:</w:t>
      </w:r>
    </w:p>
    <w:p w:rsidR="005377BA" w:rsidRDefault="005377BA" w:rsidP="005377BA">
      <w:pPr>
        <w:pStyle w:val="ListParagraph"/>
        <w:numPr>
          <w:ilvl w:val="0"/>
          <w:numId w:val="1"/>
        </w:numPr>
      </w:pPr>
      <w:r>
        <w:t>Là ứng dụng tích hợp cùng NAS cho phép ghi nhớ nội dung, công việc nhanh</w:t>
      </w:r>
    </w:p>
    <w:p w:rsidR="005377BA" w:rsidRDefault="005377BA" w:rsidP="005377BA">
      <w:pPr>
        <w:pStyle w:val="ListParagraph"/>
        <w:numPr>
          <w:ilvl w:val="0"/>
          <w:numId w:val="2"/>
        </w:numPr>
      </w:pPr>
      <w:r>
        <w:t>Synology Drive</w:t>
      </w:r>
    </w:p>
    <w:p w:rsidR="00CA5E44" w:rsidRDefault="00CA5E44" w:rsidP="00CA5E44">
      <w:pPr>
        <w:pStyle w:val="ListParagraph"/>
        <w:numPr>
          <w:ilvl w:val="0"/>
          <w:numId w:val="1"/>
        </w:numPr>
      </w:pPr>
      <w:r w:rsidRPr="00CA5E44">
        <w:t>Synology Drive là ứng dụng hợp nhất của nhiều ứng dụng quản lí tập tin trên NAS Synology: File Station, Office, Cloud Station, giúp đơn giản hóa việc quản lí dữ liệu bằng cách đồng bộ các tập tin trên các nền tảng khác nhau. Ngoài ra, để đáp ứng nhu cầu làm việc nhóm trong office, Synology Drive cũng cung cấp nhiều tính năng chia sẻ để đảm bảo bạn không bị mất dữ liệu.</w:t>
      </w:r>
      <w:bookmarkStart w:id="0" w:name="_GoBack"/>
      <w:bookmarkEnd w:id="0"/>
    </w:p>
    <w:p w:rsidR="005377BA" w:rsidRDefault="005377BA" w:rsidP="005377BA">
      <w:pPr>
        <w:pStyle w:val="ListParagraph"/>
        <w:numPr>
          <w:ilvl w:val="0"/>
          <w:numId w:val="2"/>
        </w:numPr>
      </w:pPr>
      <w:r>
        <w:t>Cloud Sync</w:t>
      </w:r>
    </w:p>
    <w:p w:rsidR="005377BA" w:rsidRDefault="005377BA" w:rsidP="005377BA">
      <w:pPr>
        <w:pStyle w:val="ListParagraph"/>
        <w:numPr>
          <w:ilvl w:val="0"/>
          <w:numId w:val="1"/>
        </w:numPr>
      </w:pPr>
      <w:r>
        <w:lastRenderedPageBreak/>
        <w:t>Là ứng dụng cho phép bạn đồng bộ giữa NAS với các ứng dụng CLOUD khác như Dropbox, Google Driver, One Driver,…</w:t>
      </w:r>
    </w:p>
    <w:p w:rsidR="00CA5E44" w:rsidRDefault="00CA5E44" w:rsidP="00CA5E44">
      <w:pPr>
        <w:pStyle w:val="ListParagraph"/>
        <w:numPr>
          <w:ilvl w:val="0"/>
          <w:numId w:val="2"/>
        </w:numPr>
      </w:pPr>
      <w:r>
        <w:t>Video Station:</w:t>
      </w:r>
    </w:p>
    <w:p w:rsidR="00CA5E44" w:rsidRDefault="00CA5E44" w:rsidP="00CA5E44">
      <w:pPr>
        <w:pStyle w:val="ListParagraph"/>
        <w:numPr>
          <w:ilvl w:val="0"/>
          <w:numId w:val="1"/>
        </w:numPr>
      </w:pPr>
      <w:r>
        <w:t>Là ứng dụng cho phép bạn xem video trực tiếp trên NAS</w:t>
      </w:r>
    </w:p>
    <w:p w:rsidR="005377BA" w:rsidRDefault="005377BA" w:rsidP="005377BA">
      <w:pPr>
        <w:pStyle w:val="ListParagraph"/>
      </w:pPr>
    </w:p>
    <w:sectPr w:rsidR="005377BA" w:rsidSect="00085EB7">
      <w:pgSz w:w="16840" w:h="11907" w:orient="landscape"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72464"/>
    <w:multiLevelType w:val="hybridMultilevel"/>
    <w:tmpl w:val="3E3A8296"/>
    <w:lvl w:ilvl="0" w:tplc="D37CC4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583DF3"/>
    <w:multiLevelType w:val="hybridMultilevel"/>
    <w:tmpl w:val="D37CE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29F"/>
    <w:rsid w:val="00045EC3"/>
    <w:rsid w:val="00085EB7"/>
    <w:rsid w:val="003045A2"/>
    <w:rsid w:val="005377BA"/>
    <w:rsid w:val="00935562"/>
    <w:rsid w:val="00A05B90"/>
    <w:rsid w:val="00C4429F"/>
    <w:rsid w:val="00CA5E44"/>
    <w:rsid w:val="00D7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1BDD"/>
  <w15:chartTrackingRefBased/>
  <w15:docId w15:val="{FED7CDAB-C374-4D4A-8FBC-1837D191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5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5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anhlt.ecom</dc:creator>
  <cp:keywords/>
  <dc:description/>
  <cp:lastModifiedBy>anhlt.ecom</cp:lastModifiedBy>
  <cp:revision>5</cp:revision>
  <dcterms:created xsi:type="dcterms:W3CDTF">2019-11-10T06:02:00Z</dcterms:created>
  <dcterms:modified xsi:type="dcterms:W3CDTF">2019-11-10T06:34:00Z</dcterms:modified>
</cp:coreProperties>
</file>